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0511" w14:textId="7C6481E9" w:rsidR="002C3B9C" w:rsidRPr="00D23CEA" w:rsidRDefault="00D23CEA" w:rsidP="00D23CEA">
      <w:pPr>
        <w:jc w:val="center"/>
        <w:rPr>
          <w:b/>
          <w:bCs/>
        </w:rPr>
      </w:pPr>
      <w:r w:rsidRPr="00D23CEA">
        <w:rPr>
          <w:b/>
          <w:bCs/>
        </w:rPr>
        <w:t>SSA Finance Committee Meeting Minutes</w:t>
      </w:r>
    </w:p>
    <w:p w14:paraId="15FDDD58" w14:textId="49BB24A6" w:rsidR="00D23CEA" w:rsidRDefault="00D23CEA" w:rsidP="00D23CEA">
      <w:pPr>
        <w:jc w:val="center"/>
        <w:rPr>
          <w:b/>
          <w:bCs/>
        </w:rPr>
      </w:pPr>
      <w:r w:rsidRPr="00D23CEA">
        <w:rPr>
          <w:b/>
          <w:bCs/>
        </w:rPr>
        <w:t>May 18, 2026</w:t>
      </w:r>
    </w:p>
    <w:p w14:paraId="33BFD571" w14:textId="77777777" w:rsidR="00D23CEA" w:rsidRDefault="00D23CEA" w:rsidP="00D23CEA">
      <w:pPr>
        <w:jc w:val="center"/>
        <w:rPr>
          <w:b/>
          <w:bCs/>
        </w:rPr>
      </w:pPr>
    </w:p>
    <w:p w14:paraId="48123135" w14:textId="47CD201D" w:rsidR="00D23CEA" w:rsidRDefault="00D23CEA" w:rsidP="00D23CEA">
      <w:r w:rsidRPr="00D23CEA">
        <w:rPr>
          <w:u w:val="single"/>
        </w:rPr>
        <w:t>Present</w:t>
      </w:r>
      <w:r>
        <w:t>: Kathy Gill-Body, Jeff Picard, TK Ankner</w:t>
      </w:r>
    </w:p>
    <w:p w14:paraId="1C69348E" w14:textId="0E63E065" w:rsidR="00D23CEA" w:rsidRDefault="00D23CEA" w:rsidP="00D23CEA">
      <w:r>
        <w:t>The meeting was held via ZOOM, began at 11 am and ended at 11:45 am.</w:t>
      </w:r>
    </w:p>
    <w:p w14:paraId="3D8E2F00" w14:textId="77777777" w:rsidR="00D23CEA" w:rsidRDefault="00D23CEA" w:rsidP="00D23CEA"/>
    <w:p w14:paraId="378BACF3" w14:textId="1465451D" w:rsidR="00D23CEA" w:rsidRPr="005D4934" w:rsidRDefault="00D23CEA" w:rsidP="00D23CEA">
      <w:pPr>
        <w:rPr>
          <w:b/>
          <w:bCs/>
        </w:rPr>
      </w:pPr>
      <w:r w:rsidRPr="005D4934">
        <w:rPr>
          <w:b/>
          <w:bCs/>
        </w:rPr>
        <w:t>Topics:</w:t>
      </w:r>
    </w:p>
    <w:p w14:paraId="741150BC" w14:textId="68E800F8" w:rsidR="00D23CEA" w:rsidRPr="00D23CEA" w:rsidRDefault="00D23CEA" w:rsidP="005D4934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>
        <w:t>1</w:t>
      </w:r>
      <w:r w:rsidRPr="005D4934">
        <w:rPr>
          <w:u w:val="single"/>
        </w:rPr>
        <w:t>. Management</w:t>
      </w:r>
      <w:r>
        <w:t xml:space="preserve"> </w:t>
      </w:r>
      <w:r w:rsidRPr="005D4934">
        <w:rPr>
          <w:u w:val="single"/>
        </w:rPr>
        <w:t>of</w:t>
      </w:r>
      <w:r>
        <w:t xml:space="preserve"> </w:t>
      </w:r>
      <w:r w:rsidRPr="005D4934">
        <w:rPr>
          <w:u w:val="single"/>
        </w:rPr>
        <w:t>Maturing</w:t>
      </w:r>
      <w:r>
        <w:t xml:space="preserve"> </w:t>
      </w:r>
      <w:r w:rsidRPr="005D4934">
        <w:rPr>
          <w:u w:val="single"/>
        </w:rPr>
        <w:t>CDs</w:t>
      </w:r>
      <w:r>
        <w:t xml:space="preserve"> – Kathy reported that we have </w:t>
      </w: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 xml:space="preserve">1 CD (Boardwalk Structure Fund) coming to maturity at the end of this month (May) and the other 2 CDs will mature at the end of July. 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We reviewed our balances and discussed the benefits to </w:t>
      </w: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 xml:space="preserve">transfer any additional dollars into these CDs as we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they are renewed to take advantage of the higher interest rates available through CDs as compared to Money Market accounts. </w:t>
      </w: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renew them.</w:t>
      </w:r>
    </w:p>
    <w:p w14:paraId="57534437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Details:</w:t>
      </w:r>
    </w:p>
    <w:p w14:paraId="306CDF01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BB3E7DA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Boardwalk funds</w:t>
      </w:r>
    </w:p>
    <w:p w14:paraId="1FD282C5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MMA current balance - $5454</w:t>
      </w:r>
    </w:p>
    <w:p w14:paraId="69EF7A9C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CD current balance - $17,676</w:t>
      </w:r>
    </w:p>
    <w:p w14:paraId="233F919C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Current estimate of funds to be added to MMA as part of FY26/27 budget - $1250</w:t>
      </w:r>
    </w:p>
    <w:p w14:paraId="58C1C677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1CE7B74C" w14:textId="35414721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We agreed to transfer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MMA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funds to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 the CD to bring the CD balance to $20k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. FYI, Kathy checked with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Dave O'Conner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who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says there are no Boardwalk related projects in the plan for the next few years.</w:t>
      </w:r>
    </w:p>
    <w:p w14:paraId="006F9FF3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557EFBD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Hammond Road Funds</w:t>
      </w:r>
    </w:p>
    <w:p w14:paraId="299503EC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MMA current balance - $11,257</w:t>
      </w:r>
    </w:p>
    <w:p w14:paraId="54C44701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CD current balance - $17,704</w:t>
      </w:r>
    </w:p>
    <w:p w14:paraId="08E4DC24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Current estimate of funds to be added to MMA as part of FY26/27 budget - $9000</w:t>
      </w:r>
    </w:p>
    <w:p w14:paraId="4EDDFE56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3572F7FE" w14:textId="080F3D1E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We agreed to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transfer MMA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funds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to the CD to bring the CD balance to $30k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. We anticipate proceeding with the Hammond Road chip seal project in a year.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 </w:t>
      </w:r>
    </w:p>
    <w:p w14:paraId="16A0A172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B5E418C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Professional Services Funds</w:t>
      </w:r>
    </w:p>
    <w:p w14:paraId="5A055500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MMA current balance - $3505</w:t>
      </w:r>
    </w:p>
    <w:p w14:paraId="199AC33C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CD current balance - $4162</w:t>
      </w:r>
    </w:p>
    <w:p w14:paraId="61408D4B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Current estimate of funds to be added to MMA as part of FY26/27 budget - $1250</w:t>
      </w:r>
    </w:p>
    <w:p w14:paraId="04794E71" w14:textId="77777777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3CC2F082" w14:textId="009DF05D" w:rsidR="00D23CEA" w:rsidRPr="00D23CEA" w:rsidRDefault="00D23CEA" w:rsidP="00D23C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We agreed to not transfer any MMA funds to the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 CD </w:t>
      </w:r>
      <w:r w:rsidRPr="00D23CE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because this allows us ready access to funds if we need them. </w:t>
      </w:r>
    </w:p>
    <w:p w14:paraId="22E443D7" w14:textId="74812EA4" w:rsidR="00D23CEA" w:rsidRPr="00D23CEA" w:rsidRDefault="005D4934" w:rsidP="005D493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We then reviewed the current interest rates and CD terms that are available. After discussion, we agreed to proceed with transition all 3 CDs to </w:t>
      </w:r>
      <w:r w:rsidR="00D23CEA" w:rsidRPr="00D23CEA">
        <w:rPr>
          <w:rFonts w:ascii="Roboto" w:eastAsia="Times New Roman" w:hAnsi="Roboto" w:cs="Arial"/>
          <w:b/>
          <w:bCs/>
          <w:color w:val="000000"/>
          <w:kern w:val="0"/>
          <w14:ligatures w14:val="none"/>
        </w:rPr>
        <w:t>13</w:t>
      </w:r>
      <w:r w:rsidR="00D23CEA" w:rsidRPr="00D23CEA">
        <w:rPr>
          <w:rFonts w:ascii="Roboto" w:eastAsia="Times New Roman" w:hAnsi="Roboto" w:cs="Arial"/>
          <w:b/>
          <w:bCs/>
          <w:color w:val="000000"/>
          <w:kern w:val="0"/>
          <w14:ligatures w14:val="none"/>
        </w:rPr>
        <w:noBreakHyphen/>
        <w:t>Month CD</w:t>
      </w:r>
      <w:r>
        <w:rPr>
          <w:rFonts w:ascii="Roboto" w:eastAsia="Times New Roman" w:hAnsi="Roboto" w:cs="Arial"/>
          <w:b/>
          <w:bCs/>
          <w:color w:val="000000"/>
          <w:kern w:val="0"/>
          <w14:ligatures w14:val="none"/>
        </w:rPr>
        <w:t>s</w:t>
      </w:r>
      <w:r w:rsidR="00D23CEA" w:rsidRPr="00D23CEA">
        <w:rPr>
          <w:rFonts w:ascii="Roboto" w:eastAsia="Times New Roman" w:hAnsi="Roboto" w:cs="Arial"/>
          <w:color w:val="000000"/>
          <w:kern w:val="0"/>
          <w14:ligatures w14:val="none"/>
        </w:rPr>
        <w:t xml:space="preserve"> </w:t>
      </w:r>
      <w:r>
        <w:rPr>
          <w:rFonts w:ascii="Roboto" w:eastAsia="Times New Roman" w:hAnsi="Roboto" w:cs="Arial"/>
          <w:color w:val="000000"/>
          <w:kern w:val="0"/>
          <w14:ligatures w14:val="none"/>
        </w:rPr>
        <w:t>(</w:t>
      </w:r>
      <w:r w:rsidR="00D23CEA" w:rsidRPr="00D23CEA">
        <w:rPr>
          <w:rFonts w:ascii="Roboto" w:eastAsia="Times New Roman" w:hAnsi="Roboto" w:cs="Arial"/>
          <w:color w:val="000000"/>
          <w:kern w:val="0"/>
          <w14:ligatures w14:val="none"/>
        </w:rPr>
        <w:t>3.20% APY, $1,000 min deposit, daily compounding</w:t>
      </w:r>
      <w:r>
        <w:rPr>
          <w:rFonts w:ascii="Roboto" w:eastAsia="Times New Roman" w:hAnsi="Roboto" w:cs="Arial"/>
          <w:color w:val="000000"/>
          <w:kern w:val="0"/>
          <w14:ligatures w14:val="none"/>
        </w:rPr>
        <w:t>) as they mature in 2026.</w:t>
      </w:r>
    </w:p>
    <w:p w14:paraId="3BD69E1D" w14:textId="547B34CA" w:rsidR="00D23CEA" w:rsidRDefault="00D23CEA" w:rsidP="00D23CEA"/>
    <w:p w14:paraId="32715896" w14:textId="5E9E07B8" w:rsidR="005D4934" w:rsidRDefault="005D4934" w:rsidP="00D23CEA">
      <w:r>
        <w:t xml:space="preserve">2. </w:t>
      </w:r>
      <w:r w:rsidR="000076EA">
        <w:t xml:space="preserve">Liability Insurance -  We are awaiting quotes for both the </w:t>
      </w:r>
      <w:r w:rsidR="00BF1964">
        <w:t>liability</w:t>
      </w:r>
      <w:r w:rsidR="000076EA">
        <w:t xml:space="preserve"> policy and</w:t>
      </w:r>
      <w:r w:rsidR="00BF1964">
        <w:t xml:space="preserve"> an umbrella policy f</w:t>
      </w:r>
      <w:r w:rsidR="00B059E4">
        <w:t>rom</w:t>
      </w:r>
      <w:r w:rsidR="00BF1964">
        <w:t xml:space="preserve"> 2 insurance providers. Both </w:t>
      </w:r>
      <w:r w:rsidR="00B059E4">
        <w:t>Jeff and</w:t>
      </w:r>
      <w:r w:rsidR="00BF1964">
        <w:t xml:space="preserve"> Kathy have been working with Pat/Gor</w:t>
      </w:r>
      <w:r w:rsidR="006A753E">
        <w:t>d</w:t>
      </w:r>
      <w:r w:rsidR="00BF1964">
        <w:t>on McKeon to</w:t>
      </w:r>
      <w:r w:rsidR="00CB5254">
        <w:t xml:space="preserve"> get quotes, but the timing has proved tricky since we are doing our budgeting a</w:t>
      </w:r>
      <w:r w:rsidR="00F401CC">
        <w:t xml:space="preserve"> </w:t>
      </w:r>
      <w:r w:rsidR="00CB5254">
        <w:t>month earlier</w:t>
      </w:r>
      <w:r w:rsidR="00F401CC">
        <w:t xml:space="preserve"> this year. We agree to estimate that we will spend about the same on the general liability policy as last </w:t>
      </w:r>
      <w:r w:rsidR="00B059E4">
        <w:t>year</w:t>
      </w:r>
      <w:r w:rsidR="00F401CC">
        <w:t>, and have allotted $1000 in the FY 26/27 budget for an umbrella policy. We will determine the amount of coverage that the umbrella policy will provide</w:t>
      </w:r>
      <w:r w:rsidR="008868FC">
        <w:t xml:space="preserve"> when we see the new policies</w:t>
      </w:r>
      <w:r w:rsidR="00F401CC">
        <w:t xml:space="preserve">; TK stated that he is </w:t>
      </w:r>
      <w:r w:rsidR="00B059E4">
        <w:t>comfortable</w:t>
      </w:r>
      <w:r w:rsidR="00F401CC">
        <w:t xml:space="preserve"> with a $1 million </w:t>
      </w:r>
      <w:r w:rsidR="00B059E4">
        <w:t xml:space="preserve"> cap.</w:t>
      </w:r>
    </w:p>
    <w:p w14:paraId="2ADCDB0E" w14:textId="77777777" w:rsidR="008868FC" w:rsidRDefault="008868FC" w:rsidP="00D23CEA"/>
    <w:p w14:paraId="3C826DBE" w14:textId="3A934695" w:rsidR="008868FC" w:rsidRDefault="008868FC" w:rsidP="00D23CEA">
      <w:r>
        <w:t>3. TK received an email from a member suggesting that the Finance Committee provide</w:t>
      </w:r>
      <w:r w:rsidR="003126DD">
        <w:t xml:space="preserve"> bank statements for the BOD to </w:t>
      </w:r>
      <w:r w:rsidR="000A08E4">
        <w:t>review periodically</w:t>
      </w:r>
      <w:r w:rsidR="003126DD">
        <w:t>. We agreed that this is a reasonable idea</w:t>
      </w:r>
      <w:r w:rsidR="0032713A">
        <w:t xml:space="preserve"> and will discuss this suggestion at the BOD meeting to determine exactly what type of information</w:t>
      </w:r>
      <w:r w:rsidR="00CD13C0">
        <w:t xml:space="preserve"> would be useful to provide and at what frequency.  Kathy will also reach pout to the member and offer to review our bank statement data in the interim.</w:t>
      </w:r>
    </w:p>
    <w:p w14:paraId="3B22DDA2" w14:textId="77777777" w:rsidR="000A08E4" w:rsidRDefault="000A08E4" w:rsidP="00D23CEA"/>
    <w:p w14:paraId="05A522BD" w14:textId="3840D339" w:rsidR="000A08E4" w:rsidRDefault="000A08E4" w:rsidP="00D23CEA">
      <w:r>
        <w:t>Submitted by Kathy Gill-Body</w:t>
      </w:r>
    </w:p>
    <w:p w14:paraId="1F7D2647" w14:textId="77777777" w:rsidR="00D23CEA" w:rsidRPr="00D23CEA" w:rsidRDefault="00D23CEA" w:rsidP="00D23CEA"/>
    <w:sectPr w:rsidR="00D23CEA" w:rsidRPr="00D2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22FA"/>
    <w:multiLevelType w:val="multilevel"/>
    <w:tmpl w:val="FB5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3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EA"/>
    <w:rsid w:val="000076EA"/>
    <w:rsid w:val="00060037"/>
    <w:rsid w:val="000A08E4"/>
    <w:rsid w:val="002854C4"/>
    <w:rsid w:val="002C3B9C"/>
    <w:rsid w:val="003126DD"/>
    <w:rsid w:val="0032713A"/>
    <w:rsid w:val="00536FBA"/>
    <w:rsid w:val="005D4934"/>
    <w:rsid w:val="005F1A3B"/>
    <w:rsid w:val="0067159A"/>
    <w:rsid w:val="006A753E"/>
    <w:rsid w:val="008868FC"/>
    <w:rsid w:val="00B059E4"/>
    <w:rsid w:val="00B10C11"/>
    <w:rsid w:val="00BF1964"/>
    <w:rsid w:val="00CB5254"/>
    <w:rsid w:val="00CD13C0"/>
    <w:rsid w:val="00D23CEA"/>
    <w:rsid w:val="00D706DC"/>
    <w:rsid w:val="00F120DD"/>
    <w:rsid w:val="00F401CC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A683"/>
  <w15:chartTrackingRefBased/>
  <w15:docId w15:val="{07E7DDED-38E3-4B96-853A-2F8B64A0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2541</Characters>
  <Application>Microsoft Office Word</Application>
  <DocSecurity>0</DocSecurity>
  <Lines>72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Gill-Body</dc:creator>
  <cp:keywords/>
  <dc:description/>
  <cp:lastModifiedBy>Kathy Gill-Body</cp:lastModifiedBy>
  <cp:revision>3</cp:revision>
  <dcterms:created xsi:type="dcterms:W3CDTF">2026-05-23T19:35:00Z</dcterms:created>
  <dcterms:modified xsi:type="dcterms:W3CDTF">2026-05-23T19:36:00Z</dcterms:modified>
</cp:coreProperties>
</file>