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1F97" w14:textId="403ED381" w:rsidR="002C3B9C" w:rsidRPr="007A0869" w:rsidRDefault="007A0869" w:rsidP="007A0869">
      <w:pPr>
        <w:ind w:firstLine="720"/>
        <w:jc w:val="center"/>
        <w:rPr>
          <w:b/>
          <w:bCs/>
        </w:rPr>
      </w:pPr>
      <w:r w:rsidRPr="007A0869">
        <w:rPr>
          <w:b/>
          <w:bCs/>
        </w:rPr>
        <w:t>SSA Finance Committee</w:t>
      </w:r>
    </w:p>
    <w:p w14:paraId="0E0C8311" w14:textId="60683A06" w:rsidR="007A0869" w:rsidRDefault="007A0869" w:rsidP="007A0869">
      <w:pPr>
        <w:ind w:firstLine="720"/>
        <w:jc w:val="center"/>
        <w:rPr>
          <w:b/>
          <w:bCs/>
        </w:rPr>
      </w:pPr>
      <w:r w:rsidRPr="007A0869">
        <w:rPr>
          <w:b/>
          <w:bCs/>
        </w:rPr>
        <w:t>Meeting Minutes 3/31/26</w:t>
      </w:r>
    </w:p>
    <w:p w14:paraId="7B8C4948" w14:textId="77777777" w:rsidR="007A0869" w:rsidRDefault="007A0869" w:rsidP="007A0869">
      <w:pPr>
        <w:ind w:firstLine="720"/>
        <w:jc w:val="center"/>
        <w:rPr>
          <w:b/>
          <w:bCs/>
        </w:rPr>
      </w:pPr>
    </w:p>
    <w:p w14:paraId="234EDD38" w14:textId="31B11E25" w:rsidR="007A0869" w:rsidRDefault="007A0869" w:rsidP="007A0869">
      <w:pPr>
        <w:tabs>
          <w:tab w:val="left" w:pos="6155"/>
        </w:tabs>
      </w:pPr>
      <w:r w:rsidRPr="008278A1">
        <w:rPr>
          <w:u w:val="single"/>
        </w:rPr>
        <w:t>Present</w:t>
      </w:r>
      <w:r>
        <w:t xml:space="preserve"> (Zoom)</w:t>
      </w:r>
      <w:r w:rsidR="008278A1">
        <w:t>: Kathy</w:t>
      </w:r>
      <w:r>
        <w:t xml:space="preserve"> Gill-Body, Jeff Picard, TN Ankner</w:t>
      </w:r>
    </w:p>
    <w:p w14:paraId="028F07BA" w14:textId="08078390" w:rsidR="007A0869" w:rsidRDefault="007A0869" w:rsidP="007A0869">
      <w:pPr>
        <w:tabs>
          <w:tab w:val="left" w:pos="6155"/>
        </w:tabs>
      </w:pPr>
      <w:r>
        <w:tab/>
      </w:r>
    </w:p>
    <w:p w14:paraId="5BE344D7" w14:textId="6B192D42" w:rsidR="007A0869" w:rsidRDefault="007A0869" w:rsidP="007A0869">
      <w:pPr>
        <w:tabs>
          <w:tab w:val="left" w:pos="6155"/>
        </w:tabs>
      </w:pPr>
      <w:r>
        <w:t xml:space="preserve">1. </w:t>
      </w:r>
      <w:r w:rsidRPr="0018497C">
        <w:rPr>
          <w:b/>
          <w:bCs/>
        </w:rPr>
        <w:t>Update on FY 25/26 (current</w:t>
      </w:r>
      <w:r>
        <w:t xml:space="preserve"> </w:t>
      </w:r>
      <w:r w:rsidRPr="0018497C">
        <w:rPr>
          <w:b/>
          <w:bCs/>
        </w:rPr>
        <w:t>year) budget and</w:t>
      </w:r>
      <w:r>
        <w:t xml:space="preserve"> </w:t>
      </w:r>
      <w:r w:rsidRPr="0018497C">
        <w:rPr>
          <w:b/>
          <w:bCs/>
        </w:rPr>
        <w:t>expenses</w:t>
      </w:r>
      <w:r>
        <w:t xml:space="preserve"> – We reviewed our budget and expense</w:t>
      </w:r>
      <w:r w:rsidR="008278A1">
        <w:t xml:space="preserve"> report</w:t>
      </w:r>
      <w:r>
        <w:t xml:space="preserve"> YTD and noted that so </w:t>
      </w:r>
      <w:proofErr w:type="gramStart"/>
      <w:r>
        <w:t>far</w:t>
      </w:r>
      <w:proofErr w:type="gramEnd"/>
      <w:r>
        <w:t xml:space="preserve"> we have spent a little less than half of the budgeted annual amount (approximately $16,000 spent of the total $38,120)</w:t>
      </w:r>
      <w:r w:rsidR="008278A1">
        <w:t>.</w:t>
      </w:r>
      <w:r>
        <w:t xml:space="preserve"> Included in the expense report is approximately $1500 </w:t>
      </w:r>
      <w:proofErr w:type="gramStart"/>
      <w:r w:rsidR="00861F13">
        <w:t>of</w:t>
      </w:r>
      <w:proofErr w:type="gramEnd"/>
      <w:r w:rsidR="00861F13">
        <w:t xml:space="preserve"> unplanned expenses </w:t>
      </w:r>
      <w:r>
        <w:t xml:space="preserve">related to the </w:t>
      </w:r>
      <w:proofErr w:type="gramStart"/>
      <w:r>
        <w:t>clean u</w:t>
      </w:r>
      <w:r w:rsidR="008278A1">
        <w:t>p</w:t>
      </w:r>
      <w:proofErr w:type="gramEnd"/>
      <w:r>
        <w:t xml:space="preserve"> after the late Feb storm</w:t>
      </w:r>
      <w:r w:rsidR="00790611">
        <w:t xml:space="preserve"> that we have already </w:t>
      </w:r>
      <w:proofErr w:type="spellStart"/>
      <w:proofErr w:type="gramStart"/>
      <w:r w:rsidR="00790611">
        <w:t>payed</w:t>
      </w:r>
      <w:proofErr w:type="spellEnd"/>
      <w:proofErr w:type="gramEnd"/>
      <w:r>
        <w:t xml:space="preserve">. </w:t>
      </w:r>
      <w:r w:rsidR="008278A1">
        <w:t xml:space="preserve">Given that we have only 3 months left in this fiscal year, we agreed that we </w:t>
      </w:r>
      <w:r w:rsidR="002D1EEF">
        <w:t>should</w:t>
      </w:r>
      <w:r w:rsidR="008278A1">
        <w:t xml:space="preserve"> have sufficient funds to cover this year’s expenses.</w:t>
      </w:r>
    </w:p>
    <w:p w14:paraId="77A0BEFF" w14:textId="77777777" w:rsidR="00861F13" w:rsidRDefault="00861F13" w:rsidP="007A0869">
      <w:pPr>
        <w:tabs>
          <w:tab w:val="left" w:pos="6155"/>
        </w:tabs>
      </w:pPr>
    </w:p>
    <w:p w14:paraId="18146123" w14:textId="3183B022" w:rsidR="00312D89" w:rsidRDefault="00861F13" w:rsidP="007A0869">
      <w:pPr>
        <w:tabs>
          <w:tab w:val="left" w:pos="6155"/>
        </w:tabs>
      </w:pPr>
      <w:r>
        <w:t xml:space="preserve">2. </w:t>
      </w:r>
      <w:r w:rsidR="00AE0C14">
        <w:rPr>
          <w:b/>
          <w:bCs/>
        </w:rPr>
        <w:t xml:space="preserve">FY 25/26 Year End </w:t>
      </w:r>
      <w:r w:rsidR="0070437D">
        <w:rPr>
          <w:b/>
          <w:bCs/>
        </w:rPr>
        <w:t>Estimate</w:t>
      </w:r>
      <w:r w:rsidR="00AE0C14">
        <w:rPr>
          <w:b/>
          <w:bCs/>
        </w:rPr>
        <w:t xml:space="preserve"> of Expenses </w:t>
      </w:r>
      <w:r w:rsidR="0070437D">
        <w:rPr>
          <w:b/>
          <w:bCs/>
        </w:rPr>
        <w:t xml:space="preserve">– </w:t>
      </w:r>
      <w:r w:rsidR="0070437D" w:rsidRPr="0070437D">
        <w:t>We</w:t>
      </w:r>
      <w:r w:rsidR="0070437D">
        <w:rPr>
          <w:b/>
          <w:bCs/>
        </w:rPr>
        <w:t xml:space="preserve"> </w:t>
      </w:r>
      <w:r w:rsidR="0070437D" w:rsidRPr="0070437D">
        <w:t>reviewed</w:t>
      </w:r>
      <w:r w:rsidR="005135AF">
        <w:t xml:space="preserve"> Jeff’s estimate of </w:t>
      </w:r>
      <w:r w:rsidR="002D1EEF">
        <w:t>Y</w:t>
      </w:r>
      <w:r w:rsidR="005135AF">
        <w:t xml:space="preserve">ear </w:t>
      </w:r>
      <w:r w:rsidR="002D1EEF">
        <w:t>E</w:t>
      </w:r>
      <w:r w:rsidR="005135AF">
        <w:t>nd expenses. Included in this es</w:t>
      </w:r>
      <w:r w:rsidR="007D2A4E">
        <w:t xml:space="preserve">timate is projected expenses re: </w:t>
      </w:r>
      <w:r w:rsidR="00B55A43">
        <w:t xml:space="preserve">usual contracted maintenance services, materials related to volunteer maintenance, </w:t>
      </w:r>
      <w:r w:rsidR="00AA53F7">
        <w:t>insurance, supp</w:t>
      </w:r>
      <w:r w:rsidR="00086C7C">
        <w:t>l</w:t>
      </w:r>
      <w:r w:rsidR="00AA53F7">
        <w:t>ies needed by the membership committee</w:t>
      </w:r>
      <w:r w:rsidR="00027883">
        <w:t xml:space="preserve"> and for the annual package of information to members, </w:t>
      </w:r>
      <w:r w:rsidR="006D59E8">
        <w:t xml:space="preserve">and </w:t>
      </w:r>
      <w:r w:rsidR="00617E8B">
        <w:t>SSA’s likely expense related to replacing the beach protection fence</w:t>
      </w:r>
      <w:r w:rsidR="00EC4C69">
        <w:t xml:space="preserve"> (</w:t>
      </w:r>
      <w:r w:rsidR="003F5EEA">
        <w:t xml:space="preserve">damaged from the late Feb storm). The Finance Committee is not aware of any other </w:t>
      </w:r>
      <w:r w:rsidR="00250423">
        <w:t xml:space="preserve">upcoming unplanned expenses. Considering </w:t>
      </w:r>
      <w:proofErr w:type="gramStart"/>
      <w:r w:rsidR="00250423">
        <w:t>all of</w:t>
      </w:r>
      <w:proofErr w:type="gramEnd"/>
      <w:r w:rsidR="00250423">
        <w:t xml:space="preserve"> these known items, </w:t>
      </w:r>
      <w:r w:rsidR="00282562">
        <w:t>Jeff’s projection is that Year End Expenses are likely to</w:t>
      </w:r>
      <w:r w:rsidR="009E126B">
        <w:t xml:space="preserve"> be approximately $36,500 </w:t>
      </w:r>
      <w:r w:rsidR="00874599">
        <w:t>which is</w:t>
      </w:r>
      <w:r w:rsidR="009E126B">
        <w:t xml:space="preserve"> less than out </w:t>
      </w:r>
      <w:proofErr w:type="gramStart"/>
      <w:r w:rsidR="009E126B">
        <w:t>budgeted  amount</w:t>
      </w:r>
      <w:proofErr w:type="gramEnd"/>
      <w:r w:rsidR="009E126B">
        <w:t xml:space="preserve"> for this year.  </w:t>
      </w:r>
      <w:r w:rsidR="00AE31C3">
        <w:t xml:space="preserve">Of note is that we will be receiving </w:t>
      </w:r>
      <w:r w:rsidR="00312D89">
        <w:t>End</w:t>
      </w:r>
      <w:r w:rsidR="00AE31C3">
        <w:t xml:space="preserve"> of </w:t>
      </w:r>
      <w:r w:rsidR="00312D89">
        <w:t>Year</w:t>
      </w:r>
      <w:r w:rsidR="00AE31C3">
        <w:t xml:space="preserve"> estimates from committee chairs </w:t>
      </w:r>
      <w:r w:rsidR="0058405C">
        <w:t>by April 4</w:t>
      </w:r>
      <w:r w:rsidR="00312D89">
        <w:t xml:space="preserve">. </w:t>
      </w:r>
    </w:p>
    <w:p w14:paraId="2DC7E152" w14:textId="77777777" w:rsidR="00CB7ACD" w:rsidRDefault="00CB7ACD" w:rsidP="007A0869">
      <w:pPr>
        <w:tabs>
          <w:tab w:val="left" w:pos="6155"/>
        </w:tabs>
      </w:pPr>
    </w:p>
    <w:p w14:paraId="71977DD0" w14:textId="5FAC4596" w:rsidR="00861F13" w:rsidRDefault="00CB7ACD" w:rsidP="007A0869">
      <w:pPr>
        <w:tabs>
          <w:tab w:val="left" w:pos="6155"/>
        </w:tabs>
      </w:pPr>
      <w:r>
        <w:t xml:space="preserve">3. </w:t>
      </w:r>
      <w:r w:rsidRPr="00391697">
        <w:rPr>
          <w:b/>
          <w:bCs/>
        </w:rPr>
        <w:t xml:space="preserve">FY </w:t>
      </w:r>
      <w:r w:rsidR="00391697" w:rsidRPr="00391697">
        <w:rPr>
          <w:b/>
          <w:bCs/>
        </w:rPr>
        <w:t xml:space="preserve">26/27 Estimated Budget </w:t>
      </w:r>
      <w:proofErr w:type="gramStart"/>
      <w:r w:rsidR="00391697" w:rsidRPr="00391697">
        <w:rPr>
          <w:b/>
          <w:bCs/>
        </w:rPr>
        <w:t>-</w:t>
      </w:r>
      <w:r w:rsidR="00391697">
        <w:t xml:space="preserve"> </w:t>
      </w:r>
      <w:r w:rsidR="0058405C">
        <w:t xml:space="preserve"> </w:t>
      </w:r>
      <w:r w:rsidR="00391697">
        <w:t>We</w:t>
      </w:r>
      <w:proofErr w:type="gramEnd"/>
      <w:r w:rsidR="00391697">
        <w:t xml:space="preserve"> reviewed Jeff’s draft</w:t>
      </w:r>
      <w:r w:rsidR="00DF094F">
        <w:t xml:space="preserve"> FY 26/27 budget and discussed likely expenses as well as options for funding the planned</w:t>
      </w:r>
      <w:r w:rsidR="00460E05">
        <w:t xml:space="preserve"> Hammond Road (</w:t>
      </w:r>
      <w:r w:rsidR="009B5CC0">
        <w:t>Grit Seal)</w:t>
      </w:r>
      <w:r w:rsidR="00804303">
        <w:t xml:space="preserve"> project. Dave O’Connor has communicated to us that</w:t>
      </w:r>
      <w:r w:rsidR="00FC5D15">
        <w:t xml:space="preserve"> the estimate he has received so far</w:t>
      </w:r>
      <w:r w:rsidR="00DF094F">
        <w:t xml:space="preserve"> </w:t>
      </w:r>
      <w:r w:rsidR="00FC5D15">
        <w:t>= $39,000</w:t>
      </w:r>
      <w:r w:rsidR="00784398">
        <w:t xml:space="preserve">.  We have been planning for this project and have set aside </w:t>
      </w:r>
      <w:r w:rsidR="003E57D6">
        <w:t>money in a Reserve account ($11,200) and CD (</w:t>
      </w:r>
      <w:r w:rsidR="003E5D6A">
        <w:t>m</w:t>
      </w:r>
      <w:r w:rsidR="003E57D6">
        <w:t>ature</w:t>
      </w:r>
      <w:r w:rsidR="003E5D6A">
        <w:t>s</w:t>
      </w:r>
      <w:r w:rsidR="003E57D6">
        <w:t xml:space="preserve"> 5/31/26, </w:t>
      </w:r>
      <w:r w:rsidR="00B46004">
        <w:t>$17,651)</w:t>
      </w:r>
      <w:r w:rsidR="00C52857">
        <w:t xml:space="preserve"> totaling $</w:t>
      </w:r>
      <w:r w:rsidR="003E5D6A">
        <w:t>28,800</w:t>
      </w:r>
      <w:r w:rsidR="00B46004">
        <w:t>.  Therefore, we will need to find</w:t>
      </w:r>
      <w:r w:rsidR="00E87467">
        <w:t xml:space="preserve"> approximately $10,000 if we want to proceed with this project this year. Options we discussed </w:t>
      </w:r>
      <w:proofErr w:type="gramStart"/>
      <w:r w:rsidR="00E87467">
        <w:t>include:</w:t>
      </w:r>
      <w:proofErr w:type="gramEnd"/>
      <w:r w:rsidR="00957066">
        <w:t xml:space="preserve"> a) </w:t>
      </w:r>
      <w:proofErr w:type="gramStart"/>
      <w:r w:rsidR="00957066">
        <w:t>delay</w:t>
      </w:r>
      <w:proofErr w:type="gramEnd"/>
      <w:r w:rsidR="00957066">
        <w:t xml:space="preserve"> the project, b) </w:t>
      </w:r>
      <w:proofErr w:type="gramStart"/>
      <w:r w:rsidR="00957066">
        <w:t>fund</w:t>
      </w:r>
      <w:proofErr w:type="gramEnd"/>
      <w:r w:rsidR="00957066">
        <w:t xml:space="preserve"> it through increasing the annual fee, 3) as</w:t>
      </w:r>
      <w:r w:rsidR="00935638">
        <w:t>k for donations from members, and d) have a one-time spe</w:t>
      </w:r>
      <w:r w:rsidR="0000197A">
        <w:t>ci</w:t>
      </w:r>
      <w:r w:rsidR="00935638">
        <w:t xml:space="preserve">al assessment of approximately $75 per </w:t>
      </w:r>
      <w:r w:rsidR="0000197A">
        <w:t>property. W</w:t>
      </w:r>
      <w:r w:rsidR="006F77AA">
        <w:t>e</w:t>
      </w:r>
      <w:r w:rsidR="0000197A">
        <w:t xml:space="preserve"> discussed pros and cons of these options. </w:t>
      </w:r>
      <w:r w:rsidR="00A861D3">
        <w:t xml:space="preserve">There is concern with raising the annual fee two years in a row, and concern with delaying the </w:t>
      </w:r>
      <w:r w:rsidR="00A861D3">
        <w:lastRenderedPageBreak/>
        <w:t>project (road will get worse, price will likely increase further</w:t>
      </w:r>
      <w:r w:rsidR="007618A7">
        <w:t>.)</w:t>
      </w:r>
      <w:r w:rsidR="00A861D3">
        <w:t xml:space="preserve"> </w:t>
      </w:r>
      <w:r w:rsidR="007618A7">
        <w:t>Overall, we favored the special assessment option</w:t>
      </w:r>
      <w:r w:rsidR="007D7D51">
        <w:t>, but this needs further consideration after we have more accurate Year End estimates</w:t>
      </w:r>
      <w:r w:rsidR="00C177D9">
        <w:t>, clarification from committees about next year’s proposed budget,</w:t>
      </w:r>
      <w:r w:rsidR="007D7D51">
        <w:t xml:space="preserve"> and </w:t>
      </w:r>
      <w:r w:rsidR="00C177D9">
        <w:t xml:space="preserve">when we </w:t>
      </w:r>
      <w:r w:rsidR="007D7D51">
        <w:t>know how much money we will be able to bring forward from the current fiscal year.</w:t>
      </w:r>
    </w:p>
    <w:p w14:paraId="05783DAC" w14:textId="77777777" w:rsidR="00C177D9" w:rsidRDefault="00C177D9" w:rsidP="007A0869">
      <w:pPr>
        <w:tabs>
          <w:tab w:val="left" w:pos="6155"/>
        </w:tabs>
      </w:pPr>
    </w:p>
    <w:p w14:paraId="42982AED" w14:textId="53B21C38" w:rsidR="00C177D9" w:rsidRPr="00911E31" w:rsidRDefault="00911E31" w:rsidP="007A0869">
      <w:pPr>
        <w:tabs>
          <w:tab w:val="left" w:pos="6155"/>
        </w:tabs>
      </w:pPr>
      <w:r>
        <w:rPr>
          <w:b/>
          <w:bCs/>
        </w:rPr>
        <w:t>Action Steps</w:t>
      </w:r>
      <w:r w:rsidR="00EA573A" w:rsidRPr="00911E31">
        <w:t>:</w:t>
      </w:r>
    </w:p>
    <w:p w14:paraId="1DA6A726" w14:textId="456C6387" w:rsidR="00EA573A" w:rsidRDefault="00EA573A" w:rsidP="007A0869">
      <w:pPr>
        <w:tabs>
          <w:tab w:val="left" w:pos="6155"/>
        </w:tabs>
      </w:pPr>
      <w:r>
        <w:t xml:space="preserve">1. Jeff will </w:t>
      </w:r>
      <w:r w:rsidR="00054A8F">
        <w:t>mak</w:t>
      </w:r>
      <w:r>
        <w:t xml:space="preserve">e some revisions to the </w:t>
      </w:r>
      <w:r w:rsidR="00911E31">
        <w:t>draft</w:t>
      </w:r>
      <w:r w:rsidR="00015507">
        <w:t xml:space="preserve"> FY 26/27 budget.</w:t>
      </w:r>
    </w:p>
    <w:p w14:paraId="2B1F91D9" w14:textId="16BD04D0" w:rsidR="0070437D" w:rsidRDefault="00015507">
      <w:pPr>
        <w:tabs>
          <w:tab w:val="left" w:pos="6155"/>
        </w:tabs>
      </w:pPr>
      <w:r>
        <w:t>2. Finance Committee will meet with committee chairs as indicated</w:t>
      </w:r>
      <w:r w:rsidR="00911E31">
        <w:t xml:space="preserve"> after they have submitted their Year End estimates.</w:t>
      </w:r>
    </w:p>
    <w:p w14:paraId="158588C6" w14:textId="377C6BC6" w:rsidR="00CF064D" w:rsidRDefault="00CF064D">
      <w:pPr>
        <w:tabs>
          <w:tab w:val="left" w:pos="6155"/>
        </w:tabs>
      </w:pPr>
      <w:r>
        <w:t xml:space="preserve">3. </w:t>
      </w:r>
      <w:r>
        <w:rPr>
          <w:rFonts w:ascii="Helvetica" w:hAnsi="Helvetica" w:cs="Helvetica"/>
          <w:color w:val="333333"/>
          <w:shd w:val="clear" w:color="auto" w:fill="FFFFFF"/>
        </w:rPr>
        <w:t>TK will notify the board that we will not move forward with a donation program at this time.</w:t>
      </w:r>
    </w:p>
    <w:p w14:paraId="61CA5D67" w14:textId="77777777" w:rsidR="00911E31" w:rsidRDefault="00911E31">
      <w:pPr>
        <w:tabs>
          <w:tab w:val="left" w:pos="6155"/>
        </w:tabs>
      </w:pPr>
    </w:p>
    <w:p w14:paraId="3C7994B6" w14:textId="45EB1149" w:rsidR="00911E31" w:rsidRDefault="00911E31">
      <w:pPr>
        <w:tabs>
          <w:tab w:val="left" w:pos="6155"/>
        </w:tabs>
      </w:pPr>
      <w:r>
        <w:t xml:space="preserve">The meeting started at 11 am </w:t>
      </w:r>
      <w:r w:rsidR="00054A8F">
        <w:t>and</w:t>
      </w:r>
      <w:r>
        <w:t xml:space="preserve"> ended at 12:10 PM.</w:t>
      </w:r>
    </w:p>
    <w:p w14:paraId="210331AB" w14:textId="77777777" w:rsidR="00911E31" w:rsidRDefault="00911E31">
      <w:pPr>
        <w:tabs>
          <w:tab w:val="left" w:pos="6155"/>
        </w:tabs>
      </w:pPr>
    </w:p>
    <w:p w14:paraId="7FB12C80" w14:textId="2004BF12" w:rsidR="00911E31" w:rsidRDefault="00911E31">
      <w:pPr>
        <w:tabs>
          <w:tab w:val="left" w:pos="6155"/>
        </w:tabs>
      </w:pPr>
      <w:r>
        <w:t>Respectfully submitted,</w:t>
      </w:r>
    </w:p>
    <w:p w14:paraId="623B0572" w14:textId="2BCAECFC" w:rsidR="00911E31" w:rsidRPr="0070437D" w:rsidRDefault="00911E31">
      <w:pPr>
        <w:tabs>
          <w:tab w:val="left" w:pos="6155"/>
        </w:tabs>
        <w:rPr>
          <w:b/>
          <w:bCs/>
        </w:rPr>
      </w:pPr>
      <w:r>
        <w:t>Kathy Gill-Body, Treasurer</w:t>
      </w:r>
    </w:p>
    <w:sectPr w:rsidR="00911E31" w:rsidRPr="00704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69"/>
    <w:rsid w:val="0000197A"/>
    <w:rsid w:val="00015507"/>
    <w:rsid w:val="00027883"/>
    <w:rsid w:val="00054A8F"/>
    <w:rsid w:val="00060037"/>
    <w:rsid w:val="00086C7C"/>
    <w:rsid w:val="0018497C"/>
    <w:rsid w:val="00250423"/>
    <w:rsid w:val="00282562"/>
    <w:rsid w:val="002854C4"/>
    <w:rsid w:val="002C3B9C"/>
    <w:rsid w:val="002D1EEF"/>
    <w:rsid w:val="00312D89"/>
    <w:rsid w:val="00391697"/>
    <w:rsid w:val="003E57D6"/>
    <w:rsid w:val="003E5D6A"/>
    <w:rsid w:val="003F5EEA"/>
    <w:rsid w:val="00460E05"/>
    <w:rsid w:val="005135AF"/>
    <w:rsid w:val="0058405C"/>
    <w:rsid w:val="005F1A3B"/>
    <w:rsid w:val="00617E8B"/>
    <w:rsid w:val="0067159A"/>
    <w:rsid w:val="006C2496"/>
    <w:rsid w:val="006D59E8"/>
    <w:rsid w:val="006F77AA"/>
    <w:rsid w:val="0070437D"/>
    <w:rsid w:val="007151D5"/>
    <w:rsid w:val="007618A7"/>
    <w:rsid w:val="00784398"/>
    <w:rsid w:val="00790611"/>
    <w:rsid w:val="007A0869"/>
    <w:rsid w:val="007D2A4E"/>
    <w:rsid w:val="007D7D51"/>
    <w:rsid w:val="00804303"/>
    <w:rsid w:val="008278A1"/>
    <w:rsid w:val="00861F13"/>
    <w:rsid w:val="00874599"/>
    <w:rsid w:val="008F2741"/>
    <w:rsid w:val="00911E31"/>
    <w:rsid w:val="00935638"/>
    <w:rsid w:val="00957066"/>
    <w:rsid w:val="009B5CC0"/>
    <w:rsid w:val="009E126B"/>
    <w:rsid w:val="00A861D3"/>
    <w:rsid w:val="00AA53F7"/>
    <w:rsid w:val="00AE0C14"/>
    <w:rsid w:val="00AE31C3"/>
    <w:rsid w:val="00B10C11"/>
    <w:rsid w:val="00B322E4"/>
    <w:rsid w:val="00B46004"/>
    <w:rsid w:val="00B55A43"/>
    <w:rsid w:val="00C177D9"/>
    <w:rsid w:val="00C52857"/>
    <w:rsid w:val="00C54CE6"/>
    <w:rsid w:val="00CB7ACD"/>
    <w:rsid w:val="00CF064D"/>
    <w:rsid w:val="00DF094F"/>
    <w:rsid w:val="00E87467"/>
    <w:rsid w:val="00EA573A"/>
    <w:rsid w:val="00EC4C69"/>
    <w:rsid w:val="00F120DD"/>
    <w:rsid w:val="00FC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5C8EC"/>
  <w15:chartTrackingRefBased/>
  <w15:docId w15:val="{E4ABA535-CC5E-4E74-8977-BEF088E8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2563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Gill-Body</dc:creator>
  <cp:keywords/>
  <dc:description/>
  <cp:lastModifiedBy>Kathy Gill-Body</cp:lastModifiedBy>
  <cp:revision>2</cp:revision>
  <dcterms:created xsi:type="dcterms:W3CDTF">2026-04-02T20:49:00Z</dcterms:created>
  <dcterms:modified xsi:type="dcterms:W3CDTF">2026-04-02T20:49:00Z</dcterms:modified>
</cp:coreProperties>
</file>